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72E41" w14:textId="77777777" w:rsidR="00E45D70" w:rsidRDefault="00E45D70"/>
    <w:p w14:paraId="155411F5" w14:textId="29EBD35E" w:rsidR="2B094B8E" w:rsidRPr="00E93910" w:rsidRDefault="00E93910" w:rsidP="346F8243">
      <w:pPr>
        <w:tabs>
          <w:tab w:val="left" w:pos="5816"/>
        </w:tabs>
        <w:jc w:val="center"/>
        <w:rPr>
          <w:rFonts w:ascii="Times New Roman" w:hAnsi="Times New Roman" w:cs="Times New Roman"/>
        </w:rPr>
      </w:pPr>
      <w:r>
        <w:rPr>
          <w:rFonts w:ascii="Times New Roman" w:hAnsi="Times New Roman" w:cs="Times New Roman"/>
        </w:rPr>
        <w:t>June 11, 2025</w:t>
      </w:r>
    </w:p>
    <w:p w14:paraId="02275445" w14:textId="77777777" w:rsidR="00E93910" w:rsidRDefault="00E93910" w:rsidP="00E93910">
      <w:pPr>
        <w:tabs>
          <w:tab w:val="left" w:pos="5816"/>
        </w:tabs>
      </w:pPr>
    </w:p>
    <w:p w14:paraId="6299C3E0" w14:textId="77777777" w:rsidR="00E93910" w:rsidRDefault="00E93910" w:rsidP="00E93910">
      <w:pPr>
        <w:rPr>
          <w:rFonts w:ascii="Times New Roman" w:eastAsia="Times New Roman" w:hAnsi="Times New Roman" w:cs="Times New Roman"/>
        </w:rPr>
      </w:pPr>
      <w:r>
        <w:rPr>
          <w:rFonts w:ascii="Times New Roman" w:eastAsia="Times New Roman" w:hAnsi="Times New Roman" w:cs="Times New Roman"/>
        </w:rPr>
        <w:t>To Senate Finance Committee:</w:t>
      </w:r>
    </w:p>
    <w:p w14:paraId="3FFC54CC" w14:textId="77777777" w:rsidR="00E93910" w:rsidRDefault="00E93910" w:rsidP="00E93910">
      <w:pPr>
        <w:rPr>
          <w:rFonts w:ascii="Times New Roman" w:eastAsia="Times New Roman" w:hAnsi="Times New Roman" w:cs="Times New Roman"/>
        </w:rPr>
      </w:pPr>
    </w:p>
    <w:p w14:paraId="4E4DE994" w14:textId="77777777" w:rsidR="00E93910" w:rsidRDefault="00E93910" w:rsidP="00E93910">
      <w:pPr>
        <w:rPr>
          <w:rFonts w:ascii="Times New Roman" w:eastAsia="Times New Roman" w:hAnsi="Times New Roman" w:cs="Times New Roman"/>
        </w:rPr>
      </w:pPr>
      <w:r>
        <w:rPr>
          <w:rFonts w:ascii="Times New Roman" w:eastAsia="Times New Roman" w:hAnsi="Times New Roman" w:cs="Times New Roman"/>
        </w:rPr>
        <w:t xml:space="preserve">Since it was established in 2006, the </w:t>
      </w:r>
      <w:hyperlink r:id="rId11">
        <w:r>
          <w:rPr>
            <w:rFonts w:ascii="Times New Roman" w:eastAsia="Times New Roman" w:hAnsi="Times New Roman" w:cs="Times New Roman"/>
            <w:color w:val="1155CC"/>
            <w:u w:val="single"/>
          </w:rPr>
          <w:t>Internal Revenue Service (IRS) Whistleblower Program</w:t>
        </w:r>
      </w:hyperlink>
      <w:r>
        <w:rPr>
          <w:rFonts w:ascii="Times New Roman" w:eastAsia="Times New Roman" w:hAnsi="Times New Roman" w:cs="Times New Roman"/>
        </w:rPr>
        <w:t xml:space="preserve"> has dramatically bolstered the United States’ efforts to crack-down on tax fraud schemes, identify tax cheats, deter would-be fraudsters and overall shrink the tax gap. In the less than two decades the program has been in operation, it has led to the recovery of over $7 billion while conserving the IRS’s time and resources.</w:t>
      </w:r>
    </w:p>
    <w:p w14:paraId="1E06B9F2" w14:textId="77777777" w:rsidR="00E93910" w:rsidRDefault="00E93910" w:rsidP="00E93910">
      <w:pPr>
        <w:rPr>
          <w:rFonts w:ascii="Times New Roman" w:eastAsia="Times New Roman" w:hAnsi="Times New Roman" w:cs="Times New Roman"/>
        </w:rPr>
      </w:pPr>
    </w:p>
    <w:p w14:paraId="031830F7" w14:textId="77777777" w:rsidR="00E93910" w:rsidRDefault="00E93910" w:rsidP="00E93910">
      <w:pPr>
        <w:rPr>
          <w:rFonts w:ascii="Times New Roman" w:eastAsia="Times New Roman" w:hAnsi="Times New Roman" w:cs="Times New Roman"/>
        </w:rPr>
      </w:pPr>
      <w:r>
        <w:rPr>
          <w:rFonts w:ascii="Times New Roman" w:eastAsia="Times New Roman" w:hAnsi="Times New Roman" w:cs="Times New Roman"/>
        </w:rPr>
        <w:t xml:space="preserve">However, in recent years, </w:t>
      </w:r>
      <w:hyperlink r:id="rId12">
        <w:r>
          <w:rPr>
            <w:rFonts w:ascii="Times New Roman" w:eastAsia="Times New Roman" w:hAnsi="Times New Roman" w:cs="Times New Roman"/>
            <w:color w:val="1155CC"/>
            <w:u w:val="single"/>
          </w:rPr>
          <w:t>a number of issues have begun to plague the program</w:t>
        </w:r>
      </w:hyperlink>
      <w:r>
        <w:rPr>
          <w:rFonts w:ascii="Times New Roman" w:eastAsia="Times New Roman" w:hAnsi="Times New Roman" w:cs="Times New Roman"/>
        </w:rPr>
        <w:t xml:space="preserve">, as delays have ballooned while payouts to whistleblowers have shrunk down. These issues threaten to undermine a critical and cost-effective tool in the United States’ anti-tax fraud arsenal by disincentivizing insiders from coming forward and utilizing the program. </w:t>
      </w:r>
    </w:p>
    <w:p w14:paraId="521B221C" w14:textId="77777777" w:rsidR="00E93910" w:rsidRDefault="00E93910" w:rsidP="00E93910">
      <w:pPr>
        <w:rPr>
          <w:rFonts w:ascii="Times New Roman" w:eastAsia="Times New Roman" w:hAnsi="Times New Roman" w:cs="Times New Roman"/>
        </w:rPr>
      </w:pPr>
    </w:p>
    <w:p w14:paraId="75F876B8" w14:textId="77777777" w:rsidR="00E93910" w:rsidRDefault="00E93910" w:rsidP="00E93910">
      <w:pPr>
        <w:rPr>
          <w:rFonts w:ascii="Times New Roman" w:eastAsia="Times New Roman" w:hAnsi="Times New Roman" w:cs="Times New Roman"/>
        </w:rPr>
      </w:pPr>
      <w:r>
        <w:rPr>
          <w:rFonts w:ascii="Times New Roman" w:eastAsia="Times New Roman" w:hAnsi="Times New Roman" w:cs="Times New Roman"/>
        </w:rPr>
        <w:t xml:space="preserve">Luckily, there has been bipartisan support in Congress for fixing the issues plaguing the IRS Whistleblower Program. The provisions found in </w:t>
      </w:r>
      <w:hyperlink r:id="rId13">
        <w:r>
          <w:rPr>
            <w:rFonts w:ascii="Times New Roman" w:eastAsia="Times New Roman" w:hAnsi="Times New Roman" w:cs="Times New Roman"/>
            <w:color w:val="1155CC"/>
            <w:u w:val="single"/>
          </w:rPr>
          <w:t>the IRS Whistleblower Program Improvement Act</w:t>
        </w:r>
      </w:hyperlink>
      <w:r>
        <w:rPr>
          <w:rFonts w:ascii="Times New Roman" w:eastAsia="Times New Roman" w:hAnsi="Times New Roman" w:cs="Times New Roman"/>
        </w:rPr>
        <w:t xml:space="preserve">, introduced by two members of this committee, Senators Chuck Grassley (R-IA) and Ron Wyden (D-OR), during the last session of Congress were included in </w:t>
      </w:r>
      <w:hyperlink r:id="rId14">
        <w:r>
          <w:rPr>
            <w:rFonts w:ascii="Times New Roman" w:eastAsia="Times New Roman" w:hAnsi="Times New Roman" w:cs="Times New Roman"/>
            <w:color w:val="1155CC"/>
            <w:u w:val="single"/>
          </w:rPr>
          <w:t>the draft discussion of the Taxpayer Assistance and Service Act</w:t>
        </w:r>
      </w:hyperlink>
      <w:r>
        <w:rPr>
          <w:rFonts w:ascii="Times New Roman" w:eastAsia="Times New Roman" w:hAnsi="Times New Roman" w:cs="Times New Roman"/>
        </w:rPr>
        <w:t xml:space="preserve"> unveiled earlier this year by Senators Wyden and Committee Chairman Mike Crapo (R-ID).</w:t>
      </w:r>
    </w:p>
    <w:p w14:paraId="57EF6CED" w14:textId="77777777" w:rsidR="00E93910" w:rsidRDefault="00E93910" w:rsidP="00E93910">
      <w:pPr>
        <w:rPr>
          <w:rFonts w:ascii="Times New Roman" w:eastAsia="Times New Roman" w:hAnsi="Times New Roman" w:cs="Times New Roman"/>
        </w:rPr>
      </w:pPr>
    </w:p>
    <w:p w14:paraId="17329226" w14:textId="77777777" w:rsidR="00E93910" w:rsidRDefault="00E93910" w:rsidP="00E93910">
      <w:pPr>
        <w:rPr>
          <w:rFonts w:ascii="Times New Roman" w:eastAsia="Times New Roman" w:hAnsi="Times New Roman" w:cs="Times New Roman"/>
        </w:rPr>
      </w:pPr>
      <w:r>
        <w:rPr>
          <w:rFonts w:ascii="Times New Roman" w:eastAsia="Times New Roman" w:hAnsi="Times New Roman" w:cs="Times New Roman"/>
        </w:rPr>
        <w:t>These critically needed provisions have not been included in the One Big Beautiful Bill Act currently being considered by the Senate, however.</w:t>
      </w:r>
    </w:p>
    <w:p w14:paraId="0A1D6B50" w14:textId="77777777" w:rsidR="00E93910" w:rsidRDefault="00E93910" w:rsidP="00E93910">
      <w:pPr>
        <w:rPr>
          <w:rFonts w:ascii="Times New Roman" w:eastAsia="Times New Roman" w:hAnsi="Times New Roman" w:cs="Times New Roman"/>
        </w:rPr>
      </w:pPr>
    </w:p>
    <w:p w14:paraId="25AA95AF" w14:textId="77777777" w:rsidR="00E93910" w:rsidRDefault="00E93910" w:rsidP="00E93910">
      <w:pPr>
        <w:rPr>
          <w:rFonts w:ascii="Times New Roman" w:eastAsia="Times New Roman" w:hAnsi="Times New Roman" w:cs="Times New Roman"/>
        </w:rPr>
      </w:pPr>
      <w:r>
        <w:rPr>
          <w:rFonts w:ascii="Times New Roman" w:eastAsia="Times New Roman" w:hAnsi="Times New Roman" w:cs="Times New Roman"/>
        </w:rPr>
        <w:t>We write to you today to urge you to include the provisions of the IRS Whistleblower Program Improvement Act in the One Big Beautiful Bill Act. As detailed below, the IRS Whistleblower Program is in desperate need of the technical reforms found in the provisions. Despite the misleading scoring on the costs of the legislation, these reforms will encourage and increase reporting leading to greater recoveries and will enable the IRS to be more efficient in their investigations with fewer resources.</w:t>
      </w:r>
    </w:p>
    <w:p w14:paraId="1C3D2834" w14:textId="77777777" w:rsidR="00E93910" w:rsidRDefault="00E93910" w:rsidP="00E93910">
      <w:pPr>
        <w:rPr>
          <w:rFonts w:ascii="Times New Roman" w:eastAsia="Times New Roman" w:hAnsi="Times New Roman" w:cs="Times New Roman"/>
        </w:rPr>
      </w:pPr>
    </w:p>
    <w:p w14:paraId="713C0D42" w14:textId="77777777" w:rsidR="00E93910" w:rsidRDefault="00E93910" w:rsidP="00E93910">
      <w:pPr>
        <w:rPr>
          <w:rFonts w:ascii="Times New Roman" w:eastAsia="Times New Roman" w:hAnsi="Times New Roman" w:cs="Times New Roman"/>
          <w:b/>
        </w:rPr>
      </w:pPr>
      <w:r>
        <w:rPr>
          <w:rFonts w:ascii="Times New Roman" w:eastAsia="Times New Roman" w:hAnsi="Times New Roman" w:cs="Times New Roman"/>
          <w:b/>
        </w:rPr>
        <w:t>Power of the IRS Whistleblower Program</w:t>
      </w:r>
    </w:p>
    <w:p w14:paraId="27D589ED" w14:textId="77777777" w:rsidR="00E93910" w:rsidRDefault="00E93910" w:rsidP="00E93910">
      <w:pPr>
        <w:rPr>
          <w:rFonts w:ascii="Times New Roman" w:eastAsia="Times New Roman" w:hAnsi="Times New Roman" w:cs="Times New Roman"/>
          <w:b/>
        </w:rPr>
      </w:pPr>
    </w:p>
    <w:p w14:paraId="4619009F" w14:textId="77777777" w:rsidR="00E93910" w:rsidRDefault="00E93910" w:rsidP="00E93910">
      <w:pPr>
        <w:rPr>
          <w:rFonts w:ascii="Times New Roman" w:eastAsia="Times New Roman" w:hAnsi="Times New Roman" w:cs="Times New Roman"/>
        </w:rPr>
      </w:pPr>
      <w:r>
        <w:rPr>
          <w:rFonts w:ascii="Times New Roman" w:eastAsia="Times New Roman" w:hAnsi="Times New Roman" w:cs="Times New Roman"/>
        </w:rPr>
        <w:t>Shortly after it was established in 2006, the Internal Revenue Service (IRS) Whistleblower Program demonstrated its potential to revolutionize the United States’ efforts to crack down on tax fraud and shrink the tax gap.</w:t>
      </w:r>
    </w:p>
    <w:p w14:paraId="48399E17" w14:textId="77777777" w:rsidR="00E93910" w:rsidRDefault="00E93910" w:rsidP="00E93910">
      <w:pPr>
        <w:rPr>
          <w:rFonts w:ascii="Times New Roman" w:eastAsia="Times New Roman" w:hAnsi="Times New Roman" w:cs="Times New Roman"/>
        </w:rPr>
      </w:pPr>
    </w:p>
    <w:p w14:paraId="6572B963" w14:textId="77777777" w:rsidR="00E93910" w:rsidRDefault="00E93910" w:rsidP="00E93910">
      <w:pPr>
        <w:rPr>
          <w:rFonts w:ascii="Times New Roman" w:eastAsia="Times New Roman" w:hAnsi="Times New Roman" w:cs="Times New Roman"/>
        </w:rPr>
      </w:pPr>
      <w:r>
        <w:rPr>
          <w:rFonts w:ascii="Times New Roman" w:eastAsia="Times New Roman" w:hAnsi="Times New Roman" w:cs="Times New Roman"/>
        </w:rPr>
        <w:t xml:space="preserve">The monetary awards and protections offered by the program shifted the calculus for tax whistleblowers across the globe. Suddenly, the benefits of reporting tax fraud to U.S. authorities </w:t>
      </w:r>
      <w:r>
        <w:rPr>
          <w:rFonts w:ascii="Times New Roman" w:eastAsia="Times New Roman" w:hAnsi="Times New Roman" w:cs="Times New Roman"/>
        </w:rPr>
        <w:lastRenderedPageBreak/>
        <w:t xml:space="preserve">outweighed the benefits of keeping quiet and aiding in the fraud. Tax whistleblowing </w:t>
      </w:r>
      <w:hyperlink r:id="rId15">
        <w:r>
          <w:rPr>
            <w:rFonts w:ascii="Times New Roman" w:eastAsia="Times New Roman" w:hAnsi="Times New Roman" w:cs="Times New Roman"/>
            <w:color w:val="1155CC"/>
            <w:u w:val="single"/>
          </w:rPr>
          <w:t>became a rational economic activity</w:t>
        </w:r>
      </w:hyperlink>
      <w:r>
        <w:rPr>
          <w:rFonts w:ascii="Times New Roman" w:eastAsia="Times New Roman" w:hAnsi="Times New Roman" w:cs="Times New Roman"/>
        </w:rPr>
        <w:t xml:space="preserve"> for bankers and other insiders.</w:t>
      </w:r>
    </w:p>
    <w:p w14:paraId="7D3EED6B" w14:textId="77777777" w:rsidR="00E93910" w:rsidRDefault="00E93910" w:rsidP="00E93910">
      <w:pPr>
        <w:rPr>
          <w:rFonts w:ascii="Times New Roman" w:eastAsia="Times New Roman" w:hAnsi="Times New Roman" w:cs="Times New Roman"/>
        </w:rPr>
      </w:pPr>
    </w:p>
    <w:p w14:paraId="722715A2" w14:textId="77777777" w:rsidR="00E93910" w:rsidRDefault="00E93910" w:rsidP="00E93910">
      <w:pPr>
        <w:rPr>
          <w:rFonts w:ascii="Times New Roman" w:eastAsia="Times New Roman" w:hAnsi="Times New Roman" w:cs="Times New Roman"/>
        </w:rPr>
      </w:pPr>
      <w:r>
        <w:rPr>
          <w:rFonts w:ascii="Times New Roman" w:eastAsia="Times New Roman" w:hAnsi="Times New Roman" w:cs="Times New Roman"/>
        </w:rPr>
        <w:t xml:space="preserve">Most notably, in 2009, UBS banker </w:t>
      </w:r>
      <w:hyperlink r:id="rId16">
        <w:r>
          <w:rPr>
            <w:rFonts w:ascii="Times New Roman" w:eastAsia="Times New Roman" w:hAnsi="Times New Roman" w:cs="Times New Roman"/>
            <w:color w:val="1155CC"/>
            <w:u w:val="single"/>
          </w:rPr>
          <w:t xml:space="preserve">Bradley </w:t>
        </w:r>
        <w:proofErr w:type="spellStart"/>
        <w:r>
          <w:rPr>
            <w:rFonts w:ascii="Times New Roman" w:eastAsia="Times New Roman" w:hAnsi="Times New Roman" w:cs="Times New Roman"/>
            <w:color w:val="1155CC"/>
            <w:u w:val="single"/>
          </w:rPr>
          <w:t>Birkenfeld</w:t>
        </w:r>
        <w:proofErr w:type="spellEnd"/>
      </w:hyperlink>
      <w:r>
        <w:rPr>
          <w:rFonts w:ascii="Times New Roman" w:eastAsia="Times New Roman" w:hAnsi="Times New Roman" w:cs="Times New Roman"/>
        </w:rPr>
        <w:t xml:space="preserve"> came forward and blew the whistle on a major offshore banking scheme to hide U.S. taxpayer funds in Switzerland. While </w:t>
      </w:r>
      <w:proofErr w:type="spellStart"/>
      <w:r>
        <w:rPr>
          <w:rFonts w:ascii="Times New Roman" w:eastAsia="Times New Roman" w:hAnsi="Times New Roman" w:cs="Times New Roman"/>
        </w:rPr>
        <w:t>Birkenfeld</w:t>
      </w:r>
      <w:proofErr w:type="spellEnd"/>
      <w:r>
        <w:rPr>
          <w:rFonts w:ascii="Times New Roman" w:eastAsia="Times New Roman" w:hAnsi="Times New Roman" w:cs="Times New Roman"/>
        </w:rPr>
        <w:t xml:space="preserve"> came away with a record $104 million award, the benefits for the United States were even larger. </w:t>
      </w:r>
      <w:hyperlink r:id="rId17">
        <w:r>
          <w:rPr>
            <w:rFonts w:ascii="Times New Roman" w:eastAsia="Times New Roman" w:hAnsi="Times New Roman" w:cs="Times New Roman"/>
            <w:color w:val="1155CC"/>
            <w:u w:val="single"/>
          </w:rPr>
          <w:t>According to University of California Davis law Professor Dennis Ventry</w:t>
        </w:r>
      </w:hyperlink>
      <w:r>
        <w:rPr>
          <w:rFonts w:ascii="Times New Roman" w:eastAsia="Times New Roman" w:hAnsi="Times New Roman" w:cs="Times New Roman"/>
        </w:rPr>
        <w:t xml:space="preserve">:  </w:t>
      </w:r>
    </w:p>
    <w:p w14:paraId="6075DA1E" w14:textId="77777777" w:rsidR="00E93910" w:rsidRDefault="00E93910" w:rsidP="00E93910">
      <w:pPr>
        <w:rPr>
          <w:rFonts w:ascii="Times New Roman" w:eastAsia="Times New Roman" w:hAnsi="Times New Roman" w:cs="Times New Roman"/>
        </w:rPr>
      </w:pPr>
    </w:p>
    <w:p w14:paraId="243D8AE4" w14:textId="77777777" w:rsidR="00E93910" w:rsidRDefault="00E93910" w:rsidP="00E93910">
      <w:pPr>
        <w:rPr>
          <w:rFonts w:ascii="Times New Roman" w:eastAsia="Times New Roman" w:hAnsi="Times New Roman" w:cs="Times New Roman"/>
        </w:rPr>
      </w:pPr>
      <w:r>
        <w:rPr>
          <w:rFonts w:ascii="Times New Roman" w:eastAsia="Times New Roman" w:hAnsi="Times New Roman" w:cs="Times New Roman"/>
        </w:rPr>
        <w:t>“Thanks to [the] whistleblower . . . the U.S. government (take a deep breath) received: $780 million and the names of 250 high-dollar Americans . . . another 4,450 names and accounts of U.S. citizens . . . 120 criminal indictments of U.S. taxpayers and tax advisors . . . the closure of prominent Swiss banks . . . $5.5 billion collected from the IRS Offshore Voluntary Disclosure Program (OVDP), with untold tens of billions of dollars still payable . . .”</w:t>
      </w:r>
    </w:p>
    <w:p w14:paraId="68060612" w14:textId="77777777" w:rsidR="00E93910" w:rsidRDefault="00E93910" w:rsidP="00E93910">
      <w:pPr>
        <w:rPr>
          <w:rFonts w:ascii="Times New Roman" w:eastAsia="Times New Roman" w:hAnsi="Times New Roman" w:cs="Times New Roman"/>
        </w:rPr>
      </w:pPr>
    </w:p>
    <w:p w14:paraId="4A23D80D" w14:textId="77777777" w:rsidR="00E93910" w:rsidRDefault="00E93910" w:rsidP="00E93910">
      <w:pPr>
        <w:rPr>
          <w:rFonts w:ascii="Times New Roman" w:eastAsia="Times New Roman" w:hAnsi="Times New Roman" w:cs="Times New Roman"/>
        </w:rPr>
      </w:pPr>
      <w:r>
        <w:rPr>
          <w:rFonts w:ascii="Times New Roman" w:eastAsia="Times New Roman" w:hAnsi="Times New Roman" w:cs="Times New Roman"/>
        </w:rPr>
        <w:t xml:space="preserve">Overall, whistleblowers reporting under the IRS Whistleblower Program have directly allowed the United States to recover nearly $7 billion while the program’s deterrence effect has led to the payment of billions of dollars more in taxes from those who would be otherwise inclined to cheat the tax system but are wary of a whistleblower coming forward. </w:t>
      </w:r>
      <w:hyperlink r:id="rId18">
        <w:r>
          <w:rPr>
            <w:rFonts w:ascii="Times New Roman" w:eastAsia="Times New Roman" w:hAnsi="Times New Roman" w:cs="Times New Roman"/>
            <w:color w:val="1155CC"/>
            <w:u w:val="single"/>
          </w:rPr>
          <w:t>A study of the similarly structured tax whistleblower award provisions within New York state’s False Claims Act</w:t>
        </w:r>
      </w:hyperlink>
      <w:r>
        <w:rPr>
          <w:rFonts w:ascii="Times New Roman" w:eastAsia="Times New Roman" w:hAnsi="Times New Roman" w:cs="Times New Roman"/>
        </w:rPr>
        <w:t xml:space="preserve"> found that that tax whistleblower program brought in an extra 7.7% in state tax revenue and that firms reduced their state tax avoidance in response both to the passage of the law and to press releases about tax whistleblower settlements.</w:t>
      </w:r>
    </w:p>
    <w:p w14:paraId="5C2439B2" w14:textId="77777777" w:rsidR="00E93910" w:rsidRDefault="00E93910" w:rsidP="00E93910">
      <w:pPr>
        <w:rPr>
          <w:rFonts w:ascii="Times New Roman" w:eastAsia="Times New Roman" w:hAnsi="Times New Roman" w:cs="Times New Roman"/>
        </w:rPr>
      </w:pPr>
    </w:p>
    <w:p w14:paraId="74C64CBC" w14:textId="77777777" w:rsidR="00E93910" w:rsidRDefault="00E93910" w:rsidP="00E93910">
      <w:pPr>
        <w:rPr>
          <w:rFonts w:ascii="Times New Roman" w:eastAsia="Times New Roman" w:hAnsi="Times New Roman" w:cs="Times New Roman"/>
        </w:rPr>
      </w:pPr>
      <w:r>
        <w:rPr>
          <w:rFonts w:ascii="Times New Roman" w:eastAsia="Times New Roman" w:hAnsi="Times New Roman" w:cs="Times New Roman"/>
        </w:rPr>
        <w:t xml:space="preserve">“These whistleblower laws do work, and they’re reasonably inexpensive from a government perspective,” </w:t>
      </w:r>
      <w:hyperlink r:id="rId19" w:anchor="google_vignette">
        <w:r>
          <w:rPr>
            <w:rFonts w:ascii="Times New Roman" w:eastAsia="Times New Roman" w:hAnsi="Times New Roman" w:cs="Times New Roman"/>
            <w:color w:val="1155CC"/>
            <w:u w:val="single"/>
          </w:rPr>
          <w:t xml:space="preserve">says </w:t>
        </w:r>
        <w:proofErr w:type="spellStart"/>
        <w:r>
          <w:rPr>
            <w:rFonts w:ascii="Times New Roman" w:eastAsia="Times New Roman" w:hAnsi="Times New Roman" w:cs="Times New Roman"/>
            <w:color w:val="1155CC"/>
            <w:u w:val="single"/>
          </w:rPr>
          <w:t>Aruhn</w:t>
        </w:r>
        <w:proofErr w:type="spellEnd"/>
        <w:r>
          <w:rPr>
            <w:rFonts w:ascii="Times New Roman" w:eastAsia="Times New Roman" w:hAnsi="Times New Roman" w:cs="Times New Roman"/>
            <w:color w:val="1155CC"/>
            <w:u w:val="single"/>
          </w:rPr>
          <w:t xml:space="preserve"> Venkat</w:t>
        </w:r>
      </w:hyperlink>
      <w:r>
        <w:rPr>
          <w:rFonts w:ascii="Times New Roman" w:eastAsia="Times New Roman" w:hAnsi="Times New Roman" w:cs="Times New Roman"/>
        </w:rPr>
        <w:t>, one of the study’s authors and assistant professor of accounting at Texas University’s McCombs School of Business.</w:t>
      </w:r>
    </w:p>
    <w:p w14:paraId="767AB7CA" w14:textId="77777777" w:rsidR="00E93910" w:rsidRDefault="00E93910" w:rsidP="00E93910">
      <w:pPr>
        <w:rPr>
          <w:rFonts w:ascii="Times New Roman" w:eastAsia="Times New Roman" w:hAnsi="Times New Roman" w:cs="Times New Roman"/>
        </w:rPr>
      </w:pPr>
    </w:p>
    <w:p w14:paraId="5CE9A503" w14:textId="77777777" w:rsidR="00E93910" w:rsidRDefault="00E93910" w:rsidP="00E93910">
      <w:pPr>
        <w:rPr>
          <w:rFonts w:ascii="Times New Roman" w:eastAsia="Times New Roman" w:hAnsi="Times New Roman" w:cs="Times New Roman"/>
        </w:rPr>
      </w:pPr>
      <w:r>
        <w:rPr>
          <w:rFonts w:ascii="Times New Roman" w:eastAsia="Times New Roman" w:hAnsi="Times New Roman" w:cs="Times New Roman"/>
        </w:rPr>
        <w:t xml:space="preserve">Crucially, the IRS Whistleblower Program helps the IRS be more efficient with its enforcement efforts and focuses its efforts on large tax cheats, since the program only covers matters where the amount of taxes in dispute exceeds $2 million. Whistleblowers come forward, identify bad actors, and provide valuable evidence about tax fraud. This allows the Commission to focus its efforts on recovering taxpayer funds from these high net-worth bad actors and not chase down the rabbit-hole of seeking enforcement avenues among </w:t>
      </w:r>
      <w:proofErr w:type="gramStart"/>
      <w:r>
        <w:rPr>
          <w:rFonts w:ascii="Times New Roman" w:eastAsia="Times New Roman" w:hAnsi="Times New Roman" w:cs="Times New Roman"/>
        </w:rPr>
        <w:t>the majority of</w:t>
      </w:r>
      <w:proofErr w:type="gramEnd"/>
      <w:r>
        <w:rPr>
          <w:rFonts w:ascii="Times New Roman" w:eastAsia="Times New Roman" w:hAnsi="Times New Roman" w:cs="Times New Roman"/>
        </w:rPr>
        <w:t xml:space="preserve"> honest taxpayers.</w:t>
      </w:r>
    </w:p>
    <w:p w14:paraId="0A6C3BD6" w14:textId="77777777" w:rsidR="00E93910" w:rsidRDefault="00E93910" w:rsidP="00E93910"/>
    <w:p w14:paraId="754028C0" w14:textId="77777777" w:rsidR="00E93910" w:rsidRDefault="00E93910" w:rsidP="00E93910">
      <w:pPr>
        <w:rPr>
          <w:rFonts w:ascii="Times New Roman" w:eastAsia="Times New Roman" w:hAnsi="Times New Roman" w:cs="Times New Roman"/>
          <w:b/>
        </w:rPr>
      </w:pPr>
      <w:r>
        <w:rPr>
          <w:rFonts w:ascii="Times New Roman" w:eastAsia="Times New Roman" w:hAnsi="Times New Roman" w:cs="Times New Roman"/>
          <w:b/>
        </w:rPr>
        <w:t>Recent Issues</w:t>
      </w:r>
    </w:p>
    <w:p w14:paraId="39684DCE" w14:textId="77777777" w:rsidR="00E93910" w:rsidRDefault="00E93910" w:rsidP="00E93910">
      <w:pPr>
        <w:rPr>
          <w:rFonts w:ascii="Times New Roman" w:eastAsia="Times New Roman" w:hAnsi="Times New Roman" w:cs="Times New Roman"/>
        </w:rPr>
      </w:pPr>
    </w:p>
    <w:p w14:paraId="717D9BA5" w14:textId="77777777" w:rsidR="00E93910" w:rsidRDefault="00E93910" w:rsidP="00E93910">
      <w:pPr>
        <w:rPr>
          <w:rFonts w:ascii="Times New Roman" w:eastAsia="Times New Roman" w:hAnsi="Times New Roman" w:cs="Times New Roman"/>
        </w:rPr>
      </w:pPr>
      <w:r>
        <w:rPr>
          <w:rFonts w:ascii="Times New Roman" w:eastAsia="Times New Roman" w:hAnsi="Times New Roman" w:cs="Times New Roman"/>
        </w:rPr>
        <w:t xml:space="preserve">The IRS Whistleblower Program’s </w:t>
      </w:r>
      <w:hyperlink r:id="rId20">
        <w:r>
          <w:rPr>
            <w:rFonts w:ascii="Times New Roman" w:eastAsia="Times New Roman" w:hAnsi="Times New Roman" w:cs="Times New Roman"/>
            <w:color w:val="1155CC"/>
            <w:u w:val="single"/>
          </w:rPr>
          <w:t>recent annual reports to Congress</w:t>
        </w:r>
      </w:hyperlink>
      <w:r>
        <w:rPr>
          <w:rFonts w:ascii="Times New Roman" w:eastAsia="Times New Roman" w:hAnsi="Times New Roman" w:cs="Times New Roman"/>
        </w:rPr>
        <w:t xml:space="preserve"> detail a program facing issues. The annual money recovered by the program fell from $1.44 billion in Fiscal Year 2018 to just $245 million in Fiscal Year 2021 and the agency’s payouts to whistleblowers dropped from $312 million to $36 million over those same years. </w:t>
      </w:r>
    </w:p>
    <w:p w14:paraId="7AC8F18A" w14:textId="77777777" w:rsidR="00E93910" w:rsidRDefault="00E93910" w:rsidP="00E93910">
      <w:pPr>
        <w:rPr>
          <w:rFonts w:ascii="Times New Roman" w:eastAsia="Times New Roman" w:hAnsi="Times New Roman" w:cs="Times New Roman"/>
        </w:rPr>
      </w:pPr>
    </w:p>
    <w:p w14:paraId="09E72ADB" w14:textId="77777777" w:rsidR="00E93910" w:rsidRDefault="00E93910" w:rsidP="00E93910">
      <w:pPr>
        <w:rPr>
          <w:rFonts w:ascii="Times New Roman" w:eastAsia="Times New Roman" w:hAnsi="Times New Roman" w:cs="Times New Roman"/>
        </w:rPr>
      </w:pPr>
      <w:r>
        <w:rPr>
          <w:rFonts w:ascii="Times New Roman" w:eastAsia="Times New Roman" w:hAnsi="Times New Roman" w:cs="Times New Roman"/>
        </w:rPr>
        <w:t>In recent years, those totals have rebounded from those 2021 lows but still fall short of the numbers from 2018 and preceding years. In FY 2023, the IRS awarded $88.7 million to whistleblowers based on the $337 million the agency was able to collect thanks to whistleblower disclosures.</w:t>
      </w:r>
    </w:p>
    <w:p w14:paraId="0463C072" w14:textId="77777777" w:rsidR="00E93910" w:rsidRDefault="00E93910" w:rsidP="00E93910">
      <w:pPr>
        <w:rPr>
          <w:rFonts w:ascii="Times New Roman" w:eastAsia="Times New Roman" w:hAnsi="Times New Roman" w:cs="Times New Roman"/>
        </w:rPr>
      </w:pPr>
    </w:p>
    <w:p w14:paraId="01DA8153" w14:textId="77777777" w:rsidR="00E93910" w:rsidRDefault="00E93910" w:rsidP="00E93910">
      <w:pPr>
        <w:rPr>
          <w:rFonts w:ascii="Times New Roman" w:eastAsia="Times New Roman" w:hAnsi="Times New Roman" w:cs="Times New Roman"/>
        </w:rPr>
      </w:pPr>
      <w:r>
        <w:rPr>
          <w:rFonts w:ascii="Times New Roman" w:eastAsia="Times New Roman" w:hAnsi="Times New Roman" w:cs="Times New Roman"/>
        </w:rPr>
        <w:lastRenderedPageBreak/>
        <w:t>Even more troubling are the statistics on the average processing time for whistleblower award claims. The time to process mandatory award payments is up to an average of 11.29 years and there is a total backlog of 30,135 cases.</w:t>
      </w:r>
    </w:p>
    <w:p w14:paraId="36A01190" w14:textId="77777777" w:rsidR="00E93910" w:rsidRDefault="00E93910" w:rsidP="00E93910">
      <w:pPr>
        <w:rPr>
          <w:rFonts w:ascii="Times New Roman" w:eastAsia="Times New Roman" w:hAnsi="Times New Roman" w:cs="Times New Roman"/>
        </w:rPr>
      </w:pPr>
    </w:p>
    <w:p w14:paraId="35CE94F0" w14:textId="77777777" w:rsidR="00E93910" w:rsidRDefault="00E93910" w:rsidP="00E93910">
      <w:pPr>
        <w:rPr>
          <w:rFonts w:ascii="Times New Roman" w:eastAsia="Times New Roman" w:hAnsi="Times New Roman" w:cs="Times New Roman"/>
        </w:rPr>
      </w:pPr>
      <w:r>
        <w:rPr>
          <w:rFonts w:ascii="Times New Roman" w:eastAsia="Times New Roman" w:hAnsi="Times New Roman" w:cs="Times New Roman"/>
        </w:rPr>
        <w:t xml:space="preserve">These delays are troubling, not just for the hardships they cause whistleblowers, but because of the way in which the disincentive would-be whistleblowers from coming forward. In 2006 (before the IRS whistleblower law was modernized), the Treasury Inspector General for Tax Administration </w:t>
      </w:r>
      <w:hyperlink r:id="rId21">
        <w:r>
          <w:rPr>
            <w:rFonts w:ascii="Times New Roman" w:eastAsia="Times New Roman" w:hAnsi="Times New Roman" w:cs="Times New Roman"/>
            <w:color w:val="1155CC"/>
            <w:u w:val="single"/>
          </w:rPr>
          <w:t xml:space="preserve">raised concerns in a report </w:t>
        </w:r>
      </w:hyperlink>
      <w:r>
        <w:rPr>
          <w:rFonts w:ascii="Times New Roman" w:eastAsia="Times New Roman" w:hAnsi="Times New Roman" w:cs="Times New Roman"/>
        </w:rPr>
        <w:t>that the average 7 1/2 year processing time for awards was undermining awards’ effectiveness as an incentive.</w:t>
      </w:r>
    </w:p>
    <w:p w14:paraId="51347A93" w14:textId="77777777" w:rsidR="00E93910" w:rsidRDefault="00E93910" w:rsidP="00E93910">
      <w:pPr>
        <w:rPr>
          <w:rFonts w:ascii="Times New Roman" w:eastAsia="Times New Roman" w:hAnsi="Times New Roman" w:cs="Times New Roman"/>
        </w:rPr>
      </w:pPr>
    </w:p>
    <w:p w14:paraId="654F4CDD" w14:textId="77777777" w:rsidR="00E93910" w:rsidRDefault="00E93910" w:rsidP="00E93910">
      <w:pPr>
        <w:rPr>
          <w:rFonts w:ascii="Times New Roman" w:eastAsia="Times New Roman" w:hAnsi="Times New Roman" w:cs="Times New Roman"/>
        </w:rPr>
      </w:pPr>
      <w:r>
        <w:rPr>
          <w:rFonts w:ascii="Times New Roman" w:eastAsia="Times New Roman" w:hAnsi="Times New Roman" w:cs="Times New Roman"/>
        </w:rPr>
        <w:t>“If the claims are not timely processed, the rewards may lose some of their motivating value,” the TIGTA report stated. It further noted that cutting processing time “would make the Program more attractive to future informants wishing to report violations of tax laws.”</w:t>
      </w:r>
    </w:p>
    <w:p w14:paraId="2E44B6F8" w14:textId="77777777" w:rsidR="00E93910" w:rsidRDefault="00E93910" w:rsidP="00E93910">
      <w:pPr>
        <w:rPr>
          <w:rFonts w:ascii="Times New Roman" w:eastAsia="Times New Roman" w:hAnsi="Times New Roman" w:cs="Times New Roman"/>
        </w:rPr>
      </w:pPr>
    </w:p>
    <w:p w14:paraId="1D2C052A" w14:textId="77777777" w:rsidR="00E93910" w:rsidRDefault="00E93910" w:rsidP="00E93910">
      <w:pPr>
        <w:rPr>
          <w:rFonts w:ascii="Times New Roman" w:eastAsia="Times New Roman" w:hAnsi="Times New Roman" w:cs="Times New Roman"/>
        </w:rPr>
      </w:pPr>
      <w:r>
        <w:rPr>
          <w:rFonts w:ascii="Times New Roman" w:eastAsia="Times New Roman" w:hAnsi="Times New Roman" w:cs="Times New Roman"/>
        </w:rPr>
        <w:t xml:space="preserve">In recent years, the IRS Whistleblower Office has </w:t>
      </w:r>
      <w:hyperlink r:id="rId22">
        <w:r>
          <w:rPr>
            <w:rFonts w:ascii="Times New Roman" w:eastAsia="Times New Roman" w:hAnsi="Times New Roman" w:cs="Times New Roman"/>
            <w:color w:val="1155CC"/>
            <w:u w:val="single"/>
          </w:rPr>
          <w:t>worked hard to address the issues plaguing the program</w:t>
        </w:r>
      </w:hyperlink>
      <w:r>
        <w:rPr>
          <w:rFonts w:ascii="Times New Roman" w:eastAsia="Times New Roman" w:hAnsi="Times New Roman" w:cs="Times New Roman"/>
        </w:rPr>
        <w:t>, including increasing staffing at the office, disaggregating whistleblower claims to speed up award payouts, and demonstrating more dedication to working alongside whistleblowers and their representation.</w:t>
      </w:r>
    </w:p>
    <w:p w14:paraId="3CCED128" w14:textId="77777777" w:rsidR="00E93910" w:rsidRDefault="00E93910" w:rsidP="00E93910">
      <w:pPr>
        <w:rPr>
          <w:rFonts w:ascii="Times New Roman" w:eastAsia="Times New Roman" w:hAnsi="Times New Roman" w:cs="Times New Roman"/>
        </w:rPr>
      </w:pPr>
    </w:p>
    <w:p w14:paraId="653ACE82" w14:textId="77777777" w:rsidR="00E93910" w:rsidRDefault="00E93910" w:rsidP="00E93910">
      <w:pPr>
        <w:rPr>
          <w:rFonts w:ascii="Times New Roman" w:eastAsia="Times New Roman" w:hAnsi="Times New Roman" w:cs="Times New Roman"/>
        </w:rPr>
      </w:pPr>
      <w:r>
        <w:rPr>
          <w:rFonts w:ascii="Times New Roman" w:eastAsia="Times New Roman" w:hAnsi="Times New Roman" w:cs="Times New Roman"/>
        </w:rPr>
        <w:t>While these administrative actions have made an impact, Congressional action is still urgently needed on the issue.</w:t>
      </w:r>
    </w:p>
    <w:p w14:paraId="1C114F69" w14:textId="77777777" w:rsidR="00E93910" w:rsidRDefault="00E93910" w:rsidP="00E93910">
      <w:pPr>
        <w:rPr>
          <w:rFonts w:ascii="Times New Roman" w:eastAsia="Times New Roman" w:hAnsi="Times New Roman" w:cs="Times New Roman"/>
          <w:b/>
        </w:rPr>
      </w:pPr>
    </w:p>
    <w:p w14:paraId="5F201E1F" w14:textId="77777777" w:rsidR="00E93910" w:rsidRDefault="00E93910" w:rsidP="00E93910">
      <w:pPr>
        <w:rPr>
          <w:rFonts w:ascii="Times New Roman" w:eastAsia="Times New Roman" w:hAnsi="Times New Roman" w:cs="Times New Roman"/>
          <w:b/>
        </w:rPr>
      </w:pPr>
      <w:r>
        <w:rPr>
          <w:rFonts w:ascii="Times New Roman" w:eastAsia="Times New Roman" w:hAnsi="Times New Roman" w:cs="Times New Roman"/>
          <w:b/>
        </w:rPr>
        <w:t>Critical Reforms</w:t>
      </w:r>
    </w:p>
    <w:p w14:paraId="6E308731" w14:textId="77777777" w:rsidR="00E93910" w:rsidRDefault="00E93910" w:rsidP="00E93910">
      <w:pPr>
        <w:rPr>
          <w:rFonts w:ascii="Times New Roman" w:eastAsia="Times New Roman" w:hAnsi="Times New Roman" w:cs="Times New Roman"/>
        </w:rPr>
      </w:pPr>
    </w:p>
    <w:p w14:paraId="56BF4D46" w14:textId="77777777" w:rsidR="00E93910" w:rsidRDefault="00E93910" w:rsidP="00E93910">
      <w:pPr>
        <w:rPr>
          <w:rFonts w:ascii="Times New Roman" w:eastAsia="Times New Roman" w:hAnsi="Times New Roman" w:cs="Times New Roman"/>
        </w:rPr>
      </w:pPr>
      <w:r>
        <w:rPr>
          <w:rFonts w:ascii="Times New Roman" w:eastAsia="Times New Roman" w:hAnsi="Times New Roman" w:cs="Times New Roman"/>
        </w:rPr>
        <w:t xml:space="preserve">The whistleblower provisions found in the IRS Whistleblower Improvement Act and Taxpayer Assistance and Service Act directly address </w:t>
      </w:r>
      <w:proofErr w:type="gramStart"/>
      <w:r>
        <w:rPr>
          <w:rFonts w:ascii="Times New Roman" w:eastAsia="Times New Roman" w:hAnsi="Times New Roman" w:cs="Times New Roman"/>
        </w:rPr>
        <w:t>a number of</w:t>
      </w:r>
      <w:proofErr w:type="gramEnd"/>
      <w:r>
        <w:rPr>
          <w:rFonts w:ascii="Times New Roman" w:eastAsia="Times New Roman" w:hAnsi="Times New Roman" w:cs="Times New Roman"/>
        </w:rPr>
        <w:t xml:space="preserve"> the major issues plaguing the program through technical but common-sense reforms which fully align with the original intent behind the program.</w:t>
      </w:r>
    </w:p>
    <w:p w14:paraId="0404549E" w14:textId="77777777" w:rsidR="00E93910" w:rsidRDefault="00E93910" w:rsidP="00E93910">
      <w:pPr>
        <w:rPr>
          <w:rFonts w:ascii="Times New Roman" w:eastAsia="Times New Roman" w:hAnsi="Times New Roman" w:cs="Times New Roman"/>
        </w:rPr>
      </w:pPr>
    </w:p>
    <w:p w14:paraId="352EF13D" w14:textId="77777777" w:rsidR="00E93910" w:rsidRDefault="00E93910" w:rsidP="00E93910">
      <w:pPr>
        <w:rPr>
          <w:rFonts w:ascii="Times New Roman" w:eastAsia="Times New Roman" w:hAnsi="Times New Roman" w:cs="Times New Roman"/>
        </w:rPr>
      </w:pPr>
      <w:r>
        <w:rPr>
          <w:rFonts w:ascii="Times New Roman" w:eastAsia="Times New Roman" w:hAnsi="Times New Roman" w:cs="Times New Roman"/>
        </w:rPr>
        <w:t>The reforms include:</w:t>
      </w:r>
    </w:p>
    <w:p w14:paraId="64E981B5" w14:textId="77777777" w:rsidR="00E93910" w:rsidRDefault="00E93910" w:rsidP="00E93910">
      <w:pPr>
        <w:shd w:val="clear" w:color="auto" w:fill="FFFFFF"/>
        <w:rPr>
          <w:rFonts w:ascii="Times New Roman" w:eastAsia="Times New Roman" w:hAnsi="Times New Roman" w:cs="Times New Roman"/>
        </w:rPr>
      </w:pPr>
    </w:p>
    <w:p w14:paraId="6D21E0B5" w14:textId="77777777" w:rsidR="00E93910" w:rsidRDefault="00E93910" w:rsidP="00E93910">
      <w:pPr>
        <w:numPr>
          <w:ilvl w:val="0"/>
          <w:numId w:val="1"/>
        </w:numPr>
        <w:shd w:val="clear" w:color="auto" w:fill="FFFFFF"/>
        <w:spacing w:line="276" w:lineRule="auto"/>
        <w:rPr>
          <w:rFonts w:ascii="Times New Roman" w:eastAsia="Times New Roman" w:hAnsi="Times New Roman" w:cs="Times New Roman"/>
        </w:rPr>
      </w:pPr>
      <w:r>
        <w:rPr>
          <w:rFonts w:ascii="Times New Roman" w:eastAsia="Times New Roman" w:hAnsi="Times New Roman" w:cs="Times New Roman"/>
          <w:i/>
        </w:rPr>
        <w:t>Imposition of interest on delayed awards</w:t>
      </w:r>
      <w:r>
        <w:rPr>
          <w:rFonts w:ascii="Times New Roman" w:eastAsia="Times New Roman" w:hAnsi="Times New Roman" w:cs="Times New Roman"/>
        </w:rPr>
        <w:t xml:space="preserve">.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reduce the debilitating delays in the processing of whistleblower award claims, the bill imposes a fairly modest interest payment onto whistleblower awards which the IRS delays at least 1 year in issuing.</w:t>
      </w:r>
    </w:p>
    <w:p w14:paraId="47B6656E" w14:textId="77777777" w:rsidR="00E93910" w:rsidRDefault="00E93910" w:rsidP="00E93910">
      <w:pPr>
        <w:numPr>
          <w:ilvl w:val="0"/>
          <w:numId w:val="1"/>
        </w:numPr>
        <w:shd w:val="clear" w:color="auto" w:fill="FFFFFF"/>
        <w:spacing w:line="276" w:lineRule="auto"/>
        <w:rPr>
          <w:rFonts w:ascii="Times New Roman" w:eastAsia="Times New Roman" w:hAnsi="Times New Roman" w:cs="Times New Roman"/>
        </w:rPr>
      </w:pPr>
      <w:r>
        <w:rPr>
          <w:rFonts w:ascii="Times New Roman" w:eastAsia="Times New Roman" w:hAnsi="Times New Roman" w:cs="Times New Roman"/>
          <w:i/>
        </w:rPr>
        <w:t>Institution of de novo review in award case appeals</w:t>
      </w:r>
      <w:r>
        <w:rPr>
          <w:rFonts w:ascii="Times New Roman" w:eastAsia="Times New Roman" w:hAnsi="Times New Roman" w:cs="Times New Roman"/>
        </w:rPr>
        <w:t>. The bill gives whistleblowers a realistic opportunity to oppose an illegal or improper denial of an award. Under the amendment, if the IRS denies an award, the whistleblower can challenge the denial in Tax Court under the de novo standard of review. This simply means that the whistleblower can conduct discovery and can learn the actual basis for a denial and challenge it before an independent judge. This provision is designed to ensure that the IRS finally and properly adjudicates all whistleblower cases and will subject the IRS to accountability if they fail to implement the law as intended by Congress.</w:t>
      </w:r>
    </w:p>
    <w:p w14:paraId="3B5E1988" w14:textId="77777777" w:rsidR="00E93910" w:rsidRDefault="00E93910" w:rsidP="00E93910">
      <w:pPr>
        <w:numPr>
          <w:ilvl w:val="0"/>
          <w:numId w:val="1"/>
        </w:numPr>
        <w:shd w:val="clear" w:color="auto" w:fill="FFFFFF"/>
        <w:spacing w:after="240" w:line="276" w:lineRule="auto"/>
        <w:rPr>
          <w:rFonts w:ascii="Times New Roman" w:eastAsia="Times New Roman" w:hAnsi="Times New Roman" w:cs="Times New Roman"/>
        </w:rPr>
      </w:pPr>
      <w:r>
        <w:rPr>
          <w:rFonts w:ascii="Times New Roman" w:eastAsia="Times New Roman" w:hAnsi="Times New Roman" w:cs="Times New Roman"/>
          <w:i/>
        </w:rPr>
        <w:t>Removal of budget sequestration for whistleblower awards</w:t>
      </w:r>
      <w:r>
        <w:rPr>
          <w:rFonts w:ascii="Times New Roman" w:eastAsia="Times New Roman" w:hAnsi="Times New Roman" w:cs="Times New Roman"/>
        </w:rPr>
        <w:t xml:space="preserve">. The IRS program is the only whistleblower program in which an administrative agency reduces the amount of an award based on the budget sequestration rules adopted under President Obama. Applying </w:t>
      </w:r>
      <w:r>
        <w:rPr>
          <w:rFonts w:ascii="Times New Roman" w:eastAsia="Times New Roman" w:hAnsi="Times New Roman" w:cs="Times New Roman"/>
        </w:rPr>
        <w:lastRenderedPageBreak/>
        <w:t>budget sequestration to whistleblower payments is unjustifiable and results in payments below the mandatory statutory minimum award amount of 15% of the funds collected by the IRS in the relevant enforcement action. The amendments will fix that.</w:t>
      </w:r>
    </w:p>
    <w:p w14:paraId="240657D1" w14:textId="77777777" w:rsidR="00E93910" w:rsidRDefault="00E93910" w:rsidP="00E93910">
      <w:pPr>
        <w:rPr>
          <w:rFonts w:ascii="Times New Roman" w:eastAsia="Times New Roman" w:hAnsi="Times New Roman" w:cs="Times New Roman"/>
        </w:rPr>
      </w:pPr>
      <w:r>
        <w:rPr>
          <w:rFonts w:ascii="Times New Roman" w:eastAsia="Times New Roman" w:hAnsi="Times New Roman" w:cs="Times New Roman"/>
        </w:rPr>
        <w:t>Other reforms in the bill include requiring more details in the IRS Whistleblower Program’s annual reports to Congress, aligning the program’s handling of attorney’s fees with other whistleblower award programs, and establishing the presumption of anonymity for whistleblowers.</w:t>
      </w:r>
    </w:p>
    <w:p w14:paraId="2263A580" w14:textId="77777777" w:rsidR="00E93910" w:rsidRDefault="00E93910" w:rsidP="00E93910">
      <w:pPr>
        <w:rPr>
          <w:rFonts w:ascii="Times New Roman" w:eastAsia="Times New Roman" w:hAnsi="Times New Roman" w:cs="Times New Roman"/>
        </w:rPr>
      </w:pPr>
    </w:p>
    <w:p w14:paraId="63D0D84B" w14:textId="4D8AADD7" w:rsidR="00E93910" w:rsidRDefault="00E93910" w:rsidP="00E93910">
      <w:pPr>
        <w:rPr>
          <w:rFonts w:ascii="Times New Roman" w:eastAsia="Times New Roman" w:hAnsi="Times New Roman" w:cs="Times New Roman"/>
          <w:b/>
        </w:rPr>
      </w:pPr>
      <w:r>
        <w:rPr>
          <w:rFonts w:ascii="Times New Roman" w:eastAsia="Times New Roman" w:hAnsi="Times New Roman" w:cs="Times New Roman"/>
          <w:b/>
        </w:rPr>
        <w:t xml:space="preserve">A </w:t>
      </w:r>
      <w:r>
        <w:rPr>
          <w:rFonts w:ascii="Times New Roman" w:eastAsia="Times New Roman" w:hAnsi="Times New Roman" w:cs="Times New Roman"/>
          <w:b/>
        </w:rPr>
        <w:t>Cost-Effective</w:t>
      </w:r>
      <w:r>
        <w:rPr>
          <w:rFonts w:ascii="Times New Roman" w:eastAsia="Times New Roman" w:hAnsi="Times New Roman" w:cs="Times New Roman"/>
          <w:b/>
        </w:rPr>
        <w:t xml:space="preserve"> Program</w:t>
      </w:r>
    </w:p>
    <w:p w14:paraId="5E06A94F" w14:textId="77777777" w:rsidR="00E93910" w:rsidRDefault="00E93910" w:rsidP="00E93910">
      <w:pPr>
        <w:rPr>
          <w:rFonts w:ascii="Times New Roman" w:eastAsia="Times New Roman" w:hAnsi="Times New Roman" w:cs="Times New Roman"/>
          <w:b/>
        </w:rPr>
      </w:pPr>
    </w:p>
    <w:p w14:paraId="409A2366" w14:textId="77777777" w:rsidR="00E93910" w:rsidRDefault="00E93910" w:rsidP="00E93910">
      <w:pPr>
        <w:rPr>
          <w:rFonts w:ascii="Times New Roman" w:eastAsia="Times New Roman" w:hAnsi="Times New Roman" w:cs="Times New Roman"/>
        </w:rPr>
      </w:pPr>
      <w:r>
        <w:rPr>
          <w:rFonts w:ascii="Times New Roman" w:eastAsia="Times New Roman" w:hAnsi="Times New Roman" w:cs="Times New Roman"/>
        </w:rPr>
        <w:t>We understand that the Joint Committee on Taxation’s (JCT) scoring of the IRS Whistleblower Improvement Act’s provisions suggest that the reforms would be costly and increase the budget. We believe this is misleading about the cost effectiveness of the IRS Whistleblower Program and of reforms making that program more effective.</w:t>
      </w:r>
    </w:p>
    <w:p w14:paraId="744CE8E0" w14:textId="77777777" w:rsidR="00E93910" w:rsidRDefault="00E93910" w:rsidP="00E93910">
      <w:pPr>
        <w:rPr>
          <w:rFonts w:ascii="Times New Roman" w:eastAsia="Times New Roman" w:hAnsi="Times New Roman" w:cs="Times New Roman"/>
        </w:rPr>
      </w:pPr>
    </w:p>
    <w:p w14:paraId="458EDE00" w14:textId="77777777" w:rsidR="00E93910" w:rsidRDefault="00E93910" w:rsidP="00E93910">
      <w:pPr>
        <w:rPr>
          <w:rFonts w:ascii="Times New Roman" w:eastAsia="Times New Roman" w:hAnsi="Times New Roman" w:cs="Times New Roman"/>
        </w:rPr>
      </w:pPr>
      <w:r>
        <w:rPr>
          <w:rFonts w:ascii="Times New Roman" w:eastAsia="Times New Roman" w:hAnsi="Times New Roman" w:cs="Times New Roman"/>
        </w:rPr>
        <w:t xml:space="preserve">Overall, the IRS Whistleblower Program has proven to be highly cost effective. Years ago, in reviewing the importance of tax whistleblowers, </w:t>
      </w:r>
      <w:hyperlink r:id="rId23">
        <w:r>
          <w:rPr>
            <w:rFonts w:ascii="Times New Roman" w:eastAsia="Times New Roman" w:hAnsi="Times New Roman" w:cs="Times New Roman"/>
            <w:color w:val="1155CC"/>
            <w:u w:val="single"/>
          </w:rPr>
          <w:t>the IRS</w:t>
        </w:r>
      </w:hyperlink>
      <w:r>
        <w:rPr>
          <w:rFonts w:ascii="Times New Roman" w:eastAsia="Times New Roman" w:hAnsi="Times New Roman" w:cs="Times New Roman"/>
        </w:rPr>
        <w:t xml:space="preserve"> “estimated the IRS incurred slightly over 4 cents in cost (including personnel and administrative costs) for each dollar collected from the Informants’ Rewards Program (including interest), compared to a cost of over 10 cents per dollar collected for all enforcement programs.” </w:t>
      </w:r>
      <w:hyperlink r:id="rId24">
        <w:r>
          <w:rPr>
            <w:rFonts w:ascii="Times New Roman" w:eastAsia="Times New Roman" w:hAnsi="Times New Roman" w:cs="Times New Roman"/>
            <w:color w:val="1155CC"/>
            <w:u w:val="single"/>
          </w:rPr>
          <w:t>A 2021 research paper</w:t>
        </w:r>
      </w:hyperlink>
      <w:r>
        <w:rPr>
          <w:rFonts w:ascii="Times New Roman" w:eastAsia="Times New Roman" w:hAnsi="Times New Roman" w:cs="Times New Roman"/>
        </w:rPr>
        <w:t xml:space="preserve"> estimated that “that the average whistleblower complaint at the IRS generates around $30,664 in tax revenues, and costs $590 to process.”</w:t>
      </w:r>
    </w:p>
    <w:p w14:paraId="14E76CCF" w14:textId="77777777" w:rsidR="00E93910" w:rsidRDefault="00E93910" w:rsidP="00E93910">
      <w:pPr>
        <w:rPr>
          <w:rFonts w:ascii="Times New Roman" w:eastAsia="Times New Roman" w:hAnsi="Times New Roman" w:cs="Times New Roman"/>
        </w:rPr>
      </w:pPr>
    </w:p>
    <w:p w14:paraId="0D460DA1" w14:textId="77777777" w:rsidR="00E93910" w:rsidRDefault="00E93910" w:rsidP="00E93910">
      <w:pPr>
        <w:rPr>
          <w:rFonts w:ascii="Times New Roman" w:eastAsia="Times New Roman" w:hAnsi="Times New Roman" w:cs="Times New Roman"/>
        </w:rPr>
      </w:pPr>
      <w:r>
        <w:rPr>
          <w:rFonts w:ascii="Times New Roman" w:eastAsia="Times New Roman" w:hAnsi="Times New Roman" w:cs="Times New Roman"/>
        </w:rPr>
        <w:t xml:space="preserve">Furthermore, the previously discussed study on the NY State False Claims Act’s tax provisions found that the program had a 3,000 percent return on investment. A report from the U.K.’s Royal United Services Institute (RUSI) details that the Commodity Futures Trading Commission (CFTC) Whistleblower Program (a similar program to the IRS’) </w:t>
      </w:r>
      <w:proofErr w:type="gramStart"/>
      <w:r>
        <w:rPr>
          <w:rFonts w:ascii="Times New Roman" w:eastAsia="Times New Roman" w:hAnsi="Times New Roman" w:cs="Times New Roman"/>
        </w:rPr>
        <w:t>had  “</w:t>
      </w:r>
      <w:proofErr w:type="gramEnd"/>
      <w:r>
        <w:rPr>
          <w:rFonts w:ascii="Times New Roman" w:eastAsia="Times New Roman" w:hAnsi="Times New Roman" w:cs="Times New Roman"/>
        </w:rPr>
        <w:t>a gross operating profit of more than US$2.6 billion” over a ten year period.</w:t>
      </w:r>
    </w:p>
    <w:p w14:paraId="53859774" w14:textId="77777777" w:rsidR="00E93910" w:rsidRDefault="00E93910" w:rsidP="00E93910">
      <w:pPr>
        <w:rPr>
          <w:rFonts w:ascii="Times New Roman" w:eastAsia="Times New Roman" w:hAnsi="Times New Roman" w:cs="Times New Roman"/>
        </w:rPr>
      </w:pPr>
    </w:p>
    <w:p w14:paraId="47101F4C" w14:textId="77777777" w:rsidR="00E93910" w:rsidRDefault="00E93910" w:rsidP="00E93910">
      <w:pPr>
        <w:rPr>
          <w:rFonts w:ascii="Times New Roman" w:eastAsia="Times New Roman" w:hAnsi="Times New Roman" w:cs="Times New Roman"/>
        </w:rPr>
      </w:pPr>
      <w:r>
        <w:rPr>
          <w:rFonts w:ascii="Times New Roman" w:eastAsia="Times New Roman" w:hAnsi="Times New Roman" w:cs="Times New Roman"/>
        </w:rPr>
        <w:t>The JCT scoring of the reform provisions found that the removal of budget sequestration on awards and the institution of de novo review could increase the amount awarded to whistleblowers and thus increase the costs of the program.</w:t>
      </w:r>
    </w:p>
    <w:p w14:paraId="508D7E80" w14:textId="77777777" w:rsidR="00E93910" w:rsidRDefault="00E93910" w:rsidP="00E93910">
      <w:pPr>
        <w:rPr>
          <w:rFonts w:ascii="Times New Roman" w:eastAsia="Times New Roman" w:hAnsi="Times New Roman" w:cs="Times New Roman"/>
        </w:rPr>
      </w:pPr>
    </w:p>
    <w:p w14:paraId="5F3AD0CF" w14:textId="77777777" w:rsidR="00E93910" w:rsidRDefault="00E93910" w:rsidP="00E93910">
      <w:pPr>
        <w:rPr>
          <w:rFonts w:ascii="Times New Roman" w:eastAsia="Times New Roman" w:hAnsi="Times New Roman" w:cs="Times New Roman"/>
        </w:rPr>
      </w:pPr>
      <w:r>
        <w:rPr>
          <w:rFonts w:ascii="Times New Roman" w:eastAsia="Times New Roman" w:hAnsi="Times New Roman" w:cs="Times New Roman"/>
        </w:rPr>
        <w:t>The scoring underestimates, however, the extent to which these reforms will make the program more attractive to whistleblowers, leading to more highly quality tips and thus increasing the funds recovered by the program.</w:t>
      </w:r>
    </w:p>
    <w:p w14:paraId="6E698D02" w14:textId="77777777" w:rsidR="00E93910" w:rsidRDefault="00E93910" w:rsidP="00E93910">
      <w:pPr>
        <w:rPr>
          <w:rFonts w:ascii="Times New Roman" w:eastAsia="Times New Roman" w:hAnsi="Times New Roman" w:cs="Times New Roman"/>
        </w:rPr>
      </w:pPr>
    </w:p>
    <w:p w14:paraId="62537093" w14:textId="77777777" w:rsidR="00E93910" w:rsidRDefault="00E93910" w:rsidP="00E93910">
      <w:pPr>
        <w:rPr>
          <w:rFonts w:ascii="Times New Roman" w:eastAsia="Times New Roman" w:hAnsi="Times New Roman" w:cs="Times New Roman"/>
          <w:b/>
        </w:rPr>
      </w:pPr>
      <w:r>
        <w:rPr>
          <w:rFonts w:ascii="Times New Roman" w:eastAsia="Times New Roman" w:hAnsi="Times New Roman" w:cs="Times New Roman"/>
          <w:b/>
        </w:rPr>
        <w:t>Conclusion</w:t>
      </w:r>
    </w:p>
    <w:p w14:paraId="361291FE" w14:textId="77777777" w:rsidR="00E93910" w:rsidRDefault="00E93910" w:rsidP="00E93910">
      <w:pPr>
        <w:rPr>
          <w:rFonts w:ascii="Times New Roman" w:eastAsia="Times New Roman" w:hAnsi="Times New Roman" w:cs="Times New Roman"/>
        </w:rPr>
      </w:pPr>
    </w:p>
    <w:p w14:paraId="017787E8" w14:textId="77777777" w:rsidR="00E93910" w:rsidRDefault="00E93910" w:rsidP="00E93910">
      <w:pPr>
        <w:rPr>
          <w:rFonts w:ascii="Times New Roman" w:eastAsia="Times New Roman" w:hAnsi="Times New Roman" w:cs="Times New Roman"/>
        </w:rPr>
      </w:pPr>
      <w:r>
        <w:rPr>
          <w:rFonts w:ascii="Times New Roman" w:eastAsia="Times New Roman" w:hAnsi="Times New Roman" w:cs="Times New Roman"/>
        </w:rPr>
        <w:t>An IRS Whistleblower Program which works for whistleblowers is necessary for the program to reach its full potential as an immensely cost-effective enforcement tool with an expansive deterrent effect. The technical reforms found in the IRS Whistleblower Improvement Act make the program more attractive to would-be-whistleblowers by addressing the debilitating delays and hurdles to full award payments currently plaguing the program.</w:t>
      </w:r>
    </w:p>
    <w:p w14:paraId="61A57F75" w14:textId="77777777" w:rsidR="00E93910" w:rsidRDefault="00E93910" w:rsidP="00E93910">
      <w:pPr>
        <w:rPr>
          <w:rFonts w:ascii="Times New Roman" w:eastAsia="Times New Roman" w:hAnsi="Times New Roman" w:cs="Times New Roman"/>
        </w:rPr>
      </w:pPr>
    </w:p>
    <w:p w14:paraId="2517A3D8" w14:textId="77777777" w:rsidR="00E93910" w:rsidRDefault="00E93910" w:rsidP="00E93910">
      <w:pPr>
        <w:rPr>
          <w:rFonts w:ascii="Times New Roman" w:eastAsia="Times New Roman" w:hAnsi="Times New Roman" w:cs="Times New Roman"/>
        </w:rPr>
      </w:pPr>
      <w:r>
        <w:rPr>
          <w:rFonts w:ascii="Times New Roman" w:eastAsia="Times New Roman" w:hAnsi="Times New Roman" w:cs="Times New Roman"/>
        </w:rPr>
        <w:lastRenderedPageBreak/>
        <w:t>By including these provisions in the One Big Beautiful Act, Congress will be increasing the ability of the IRS to recover unpaid taxes from fraudsters, bolstering the federal budget in one of the most efficient means possible.</w:t>
      </w:r>
    </w:p>
    <w:p w14:paraId="58BB0780" w14:textId="77777777" w:rsidR="00E93910" w:rsidRDefault="00E93910" w:rsidP="00E93910">
      <w:pPr>
        <w:tabs>
          <w:tab w:val="left" w:pos="1280"/>
        </w:tabs>
      </w:pPr>
    </w:p>
    <w:p w14:paraId="2CD5AAE7" w14:textId="77777777" w:rsidR="00E93910" w:rsidRPr="00E93910" w:rsidRDefault="00E93910" w:rsidP="00E93910">
      <w:pPr>
        <w:tabs>
          <w:tab w:val="left" w:pos="1280"/>
        </w:tabs>
        <w:rPr>
          <w:rFonts w:ascii="Times New Roman" w:hAnsi="Times New Roman" w:cs="Times New Roman"/>
        </w:rPr>
      </w:pPr>
    </w:p>
    <w:p w14:paraId="163F3F7B" w14:textId="2A3EB705" w:rsidR="52581E3D" w:rsidRPr="00E93910" w:rsidRDefault="52581E3D" w:rsidP="00E93910">
      <w:pPr>
        <w:tabs>
          <w:tab w:val="left" w:pos="1280"/>
        </w:tabs>
        <w:rPr>
          <w:rFonts w:ascii="Times New Roman" w:hAnsi="Times New Roman" w:cs="Times New Roman"/>
        </w:rPr>
      </w:pPr>
      <w:r w:rsidRPr="00E93910">
        <w:rPr>
          <w:rFonts w:ascii="Times New Roman" w:hAnsi="Times New Roman" w:cs="Times New Roman"/>
        </w:rPr>
        <w:t xml:space="preserve">Sincerely, </w:t>
      </w:r>
    </w:p>
    <w:p w14:paraId="58B92A19" w14:textId="77777777" w:rsidR="00E93910" w:rsidRPr="00E93910" w:rsidRDefault="00E93910" w:rsidP="00E93910">
      <w:pPr>
        <w:tabs>
          <w:tab w:val="left" w:pos="1280"/>
        </w:tabs>
        <w:rPr>
          <w:rFonts w:ascii="Times New Roman" w:hAnsi="Times New Roman" w:cs="Times New Roman"/>
        </w:rPr>
      </w:pPr>
    </w:p>
    <w:p w14:paraId="1AB06772" w14:textId="431BA5A6" w:rsidR="57AF39D7" w:rsidRPr="00E93910" w:rsidRDefault="57AF39D7" w:rsidP="00E93910">
      <w:pPr>
        <w:tabs>
          <w:tab w:val="left" w:pos="1280"/>
        </w:tabs>
        <w:spacing w:line="259" w:lineRule="auto"/>
        <w:jc w:val="both"/>
        <w:rPr>
          <w:rFonts w:ascii="Times New Roman" w:hAnsi="Times New Roman" w:cs="Times New Roman"/>
        </w:rPr>
      </w:pPr>
      <w:r w:rsidRPr="00E93910">
        <w:rPr>
          <w:rFonts w:ascii="Times New Roman" w:hAnsi="Times New Roman" w:cs="Times New Roman"/>
        </w:rPr>
        <w:t>Stephen M. Kohn</w:t>
      </w:r>
    </w:p>
    <w:p w14:paraId="32CA2E5C" w14:textId="68F4D627" w:rsidR="57AF39D7" w:rsidRPr="00E93910" w:rsidRDefault="57AF39D7" w:rsidP="00E93910">
      <w:pPr>
        <w:tabs>
          <w:tab w:val="left" w:pos="1280"/>
        </w:tabs>
        <w:spacing w:line="259" w:lineRule="auto"/>
        <w:jc w:val="both"/>
        <w:rPr>
          <w:rFonts w:ascii="Times New Roman" w:hAnsi="Times New Roman" w:cs="Times New Roman"/>
        </w:rPr>
      </w:pPr>
      <w:r w:rsidRPr="00E93910">
        <w:rPr>
          <w:rFonts w:ascii="Times New Roman" w:hAnsi="Times New Roman" w:cs="Times New Roman"/>
        </w:rPr>
        <w:t>Co-Founder and Chairman of the Board of Directors</w:t>
      </w:r>
    </w:p>
    <w:p w14:paraId="0CD13E4B" w14:textId="6213420B" w:rsidR="52581E3D" w:rsidRPr="00E93910" w:rsidRDefault="52581E3D" w:rsidP="00E93910">
      <w:pPr>
        <w:tabs>
          <w:tab w:val="left" w:pos="1280"/>
        </w:tabs>
        <w:jc w:val="both"/>
        <w:rPr>
          <w:rFonts w:ascii="Times New Roman" w:hAnsi="Times New Roman" w:cs="Times New Roman"/>
        </w:rPr>
      </w:pPr>
      <w:r w:rsidRPr="00E93910">
        <w:rPr>
          <w:rFonts w:ascii="Times New Roman" w:hAnsi="Times New Roman" w:cs="Times New Roman"/>
        </w:rPr>
        <w:t>National Whistleblower Center</w:t>
      </w:r>
    </w:p>
    <w:sectPr w:rsidR="52581E3D" w:rsidRPr="00E93910" w:rsidSect="009E6867">
      <w:headerReference w:type="default" r:id="rId25"/>
      <w:footerReference w:type="default" r:id="rId26"/>
      <w:headerReference w:type="first" r:id="rId27"/>
      <w:footerReference w:type="firs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F0BD4" w14:textId="77777777" w:rsidR="00077B61" w:rsidRDefault="00077B61" w:rsidP="00CF4846">
      <w:r>
        <w:separator/>
      </w:r>
    </w:p>
  </w:endnote>
  <w:endnote w:type="continuationSeparator" w:id="0">
    <w:p w14:paraId="6611EE8E" w14:textId="77777777" w:rsidR="00077B61" w:rsidRDefault="00077B61" w:rsidP="00CF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A5282" w14:textId="48CA529F" w:rsidR="00CF4846" w:rsidRDefault="00CF4846" w:rsidP="00CF484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4B671" w14:textId="77777777" w:rsidR="00E93910" w:rsidRDefault="00E93910" w:rsidP="3AE15218">
    <w:pPr>
      <w:pStyle w:val="Footer"/>
      <w:jc w:val="center"/>
      <w:rPr>
        <w:rFonts w:ascii="Times New Roman" w:eastAsia="Calibri" w:hAnsi="Times New Roman" w:cs="Times New Roman"/>
        <w:sz w:val="22"/>
        <w:szCs w:val="22"/>
      </w:rPr>
    </w:pPr>
  </w:p>
  <w:p w14:paraId="35796A4B" w14:textId="38DBC3D6" w:rsidR="3AE15218" w:rsidRPr="00E93910" w:rsidRDefault="3AE15218" w:rsidP="3AE15218">
    <w:pPr>
      <w:pStyle w:val="Footer"/>
      <w:jc w:val="center"/>
      <w:rPr>
        <w:rFonts w:ascii="Times New Roman" w:eastAsia="Calibri" w:hAnsi="Times New Roman" w:cs="Times New Roman"/>
        <w:sz w:val="22"/>
        <w:szCs w:val="22"/>
      </w:rPr>
    </w:pPr>
    <w:r w:rsidRPr="00E93910">
      <w:rPr>
        <w:rFonts w:ascii="Times New Roman" w:eastAsia="Calibri" w:hAnsi="Times New Roman" w:cs="Times New Roman"/>
        <w:sz w:val="22"/>
        <w:szCs w:val="22"/>
      </w:rPr>
      <w:t>1800 M Street, NW #33888</w:t>
    </w:r>
  </w:p>
  <w:p w14:paraId="45E8E791" w14:textId="0704ACB7" w:rsidR="009E6867" w:rsidRPr="00E93910" w:rsidRDefault="3AE15218" w:rsidP="009E6867">
    <w:pPr>
      <w:pStyle w:val="Footer"/>
      <w:jc w:val="center"/>
      <w:rPr>
        <w:rFonts w:ascii="Times New Roman" w:hAnsi="Times New Roman" w:cs="Times New Roman"/>
        <w:sz w:val="22"/>
        <w:szCs w:val="22"/>
      </w:rPr>
    </w:pPr>
    <w:r w:rsidRPr="00E93910">
      <w:rPr>
        <w:rFonts w:ascii="Times New Roman" w:hAnsi="Times New Roman" w:cs="Times New Roman"/>
        <w:sz w:val="22"/>
        <w:szCs w:val="22"/>
      </w:rPr>
      <w:t>Washington, DC 20033</w:t>
    </w:r>
  </w:p>
  <w:p w14:paraId="25FBED29" w14:textId="455BFBCB" w:rsidR="009E6867" w:rsidRPr="00E93910" w:rsidRDefault="009E6867" w:rsidP="009E6867">
    <w:pPr>
      <w:pStyle w:val="Footer"/>
      <w:jc w:val="center"/>
      <w:rPr>
        <w:rFonts w:ascii="Times New Roman" w:hAnsi="Times New Roman" w:cs="Times New Roman"/>
      </w:rPr>
    </w:pPr>
    <w:r w:rsidRPr="00E93910">
      <w:rPr>
        <w:rFonts w:ascii="Times New Roman" w:hAnsi="Times New Roman" w:cs="Times New Roman"/>
        <w:sz w:val="22"/>
        <w:szCs w:val="22"/>
      </w:rPr>
      <w:t>www.whistleblowers.org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2C6B4" w14:textId="77777777" w:rsidR="00077B61" w:rsidRDefault="00077B61" w:rsidP="00CF4846">
      <w:r>
        <w:separator/>
      </w:r>
    </w:p>
  </w:footnote>
  <w:footnote w:type="continuationSeparator" w:id="0">
    <w:p w14:paraId="70DA1823" w14:textId="77777777" w:rsidR="00077B61" w:rsidRDefault="00077B61" w:rsidP="00CF4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9E463" w14:textId="37B892D2" w:rsidR="00D54CCE" w:rsidRDefault="00D54CCE" w:rsidP="00D54CC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6FC19" w14:textId="148238B5" w:rsidR="009E6867" w:rsidRDefault="009E6867" w:rsidP="009E6867">
    <w:pPr>
      <w:pStyle w:val="Header"/>
      <w:jc w:val="center"/>
    </w:pPr>
    <w:r>
      <w:rPr>
        <w:noProof/>
      </w:rPr>
      <w:drawing>
        <wp:inline distT="0" distB="0" distL="0" distR="0" wp14:anchorId="62C62143" wp14:editId="65F6F94E">
          <wp:extent cx="3835400" cy="110490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35400" cy="1104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BA4673"/>
    <w:multiLevelType w:val="multilevel"/>
    <w:tmpl w:val="C2E0C80C"/>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88375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6E"/>
    <w:rsid w:val="00077B61"/>
    <w:rsid w:val="002C52E9"/>
    <w:rsid w:val="002F4858"/>
    <w:rsid w:val="00313B57"/>
    <w:rsid w:val="0043520E"/>
    <w:rsid w:val="0044C6FC"/>
    <w:rsid w:val="00751B6E"/>
    <w:rsid w:val="00836A87"/>
    <w:rsid w:val="009E6867"/>
    <w:rsid w:val="00C56919"/>
    <w:rsid w:val="00CB4045"/>
    <w:rsid w:val="00CD59E2"/>
    <w:rsid w:val="00CF4846"/>
    <w:rsid w:val="00D54CCE"/>
    <w:rsid w:val="00DB1D9A"/>
    <w:rsid w:val="00E45D70"/>
    <w:rsid w:val="00E93910"/>
    <w:rsid w:val="00EF006C"/>
    <w:rsid w:val="00F52C4E"/>
    <w:rsid w:val="02112290"/>
    <w:rsid w:val="076F998A"/>
    <w:rsid w:val="07A214F8"/>
    <w:rsid w:val="083A1630"/>
    <w:rsid w:val="0D5423E2"/>
    <w:rsid w:val="12015D3A"/>
    <w:rsid w:val="146D8B02"/>
    <w:rsid w:val="1710CDBD"/>
    <w:rsid w:val="1918132B"/>
    <w:rsid w:val="19E62817"/>
    <w:rsid w:val="1A9B7EE5"/>
    <w:rsid w:val="1BCED5ED"/>
    <w:rsid w:val="1C374F46"/>
    <w:rsid w:val="221BDAF0"/>
    <w:rsid w:val="22BEAFF7"/>
    <w:rsid w:val="2423D22D"/>
    <w:rsid w:val="285523B4"/>
    <w:rsid w:val="28D8316D"/>
    <w:rsid w:val="2ADA4812"/>
    <w:rsid w:val="2B094B8E"/>
    <w:rsid w:val="2B523852"/>
    <w:rsid w:val="2C4E702A"/>
    <w:rsid w:val="30BA0FC1"/>
    <w:rsid w:val="31ACFE46"/>
    <w:rsid w:val="31D6D374"/>
    <w:rsid w:val="328669C1"/>
    <w:rsid w:val="32D3B1E2"/>
    <w:rsid w:val="346F8243"/>
    <w:rsid w:val="347DC8BD"/>
    <w:rsid w:val="354AF15A"/>
    <w:rsid w:val="35611A27"/>
    <w:rsid w:val="364CEF94"/>
    <w:rsid w:val="39849056"/>
    <w:rsid w:val="3AE15218"/>
    <w:rsid w:val="43AE700E"/>
    <w:rsid w:val="451EA282"/>
    <w:rsid w:val="48C55DFA"/>
    <w:rsid w:val="4CA2A363"/>
    <w:rsid w:val="4D3C29F7"/>
    <w:rsid w:val="4E7FE455"/>
    <w:rsid w:val="52458241"/>
    <w:rsid w:val="52581E3D"/>
    <w:rsid w:val="52C074A5"/>
    <w:rsid w:val="57AF39D7"/>
    <w:rsid w:val="5C7C3BEB"/>
    <w:rsid w:val="5D0B98B7"/>
    <w:rsid w:val="5DE77AD9"/>
    <w:rsid w:val="6003EFD7"/>
    <w:rsid w:val="60966E95"/>
    <w:rsid w:val="610BB2C8"/>
    <w:rsid w:val="629E71EB"/>
    <w:rsid w:val="62FA2890"/>
    <w:rsid w:val="65C0C82B"/>
    <w:rsid w:val="65D242BC"/>
    <w:rsid w:val="67C4F809"/>
    <w:rsid w:val="6BBB6653"/>
    <w:rsid w:val="6C891C30"/>
    <w:rsid w:val="736E020C"/>
    <w:rsid w:val="76583A47"/>
    <w:rsid w:val="7726E3CF"/>
    <w:rsid w:val="7AA915C5"/>
    <w:rsid w:val="7BB9EB8B"/>
    <w:rsid w:val="7F40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FCCFB7"/>
  <w15:chartTrackingRefBased/>
  <w15:docId w15:val="{4F613877-1591-7741-89C1-AEF464E7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846"/>
    <w:pPr>
      <w:tabs>
        <w:tab w:val="center" w:pos="4680"/>
        <w:tab w:val="right" w:pos="9360"/>
      </w:tabs>
    </w:pPr>
  </w:style>
  <w:style w:type="character" w:customStyle="1" w:styleId="HeaderChar">
    <w:name w:val="Header Char"/>
    <w:basedOn w:val="DefaultParagraphFont"/>
    <w:link w:val="Header"/>
    <w:uiPriority w:val="99"/>
    <w:rsid w:val="00CF4846"/>
  </w:style>
  <w:style w:type="paragraph" w:styleId="Footer">
    <w:name w:val="footer"/>
    <w:basedOn w:val="Normal"/>
    <w:link w:val="FooterChar"/>
    <w:uiPriority w:val="99"/>
    <w:unhideWhenUsed/>
    <w:rsid w:val="00CF4846"/>
    <w:pPr>
      <w:tabs>
        <w:tab w:val="center" w:pos="4680"/>
        <w:tab w:val="right" w:pos="9360"/>
      </w:tabs>
    </w:pPr>
  </w:style>
  <w:style w:type="character" w:customStyle="1" w:styleId="FooterChar">
    <w:name w:val="Footer Char"/>
    <w:basedOn w:val="DefaultParagraphFont"/>
    <w:link w:val="Footer"/>
    <w:uiPriority w:val="99"/>
    <w:rsid w:val="00CF4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tlawreview.com/article/bipartisan-tax-bill-aims-to-close-loopholes-whistleblower-law" TargetMode="External"/><Relationship Id="rId18" Type="http://schemas.openxmlformats.org/officeDocument/2006/relationships/hyperlink" Target="https://pubsonline.informs.org/doi/10.1287/mnsc.2023.02999"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kkc.com/wp-content/uploads/2022/08/Reference-Number-2006-30-092.pdf" TargetMode="External"/><Relationship Id="rId7" Type="http://schemas.openxmlformats.org/officeDocument/2006/relationships/settings" Target="settings.xml"/><Relationship Id="rId12" Type="http://schemas.openxmlformats.org/officeDocument/2006/relationships/hyperlink" Target="https://whistleblowersblog.org/editorial/the-irs-whistleblower-program-is-in-even-worse-shape-than-we-thought/" TargetMode="External"/><Relationship Id="rId17" Type="http://schemas.openxmlformats.org/officeDocument/2006/relationships/hyperlink" Target="https://digitalcommons.law.villanova.edu/cgi/viewcontent.cgi?article=3217&amp;context=vl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kc.com/whistleblower-case-archive/bradley-birkenfeld/" TargetMode="External"/><Relationship Id="rId20" Type="http://schemas.openxmlformats.org/officeDocument/2006/relationships/hyperlink" Target="https://whistleblowersblog.org/corporate-whistleblowers/tax-whistleblowers/irs-whistleblowers-led-to-over-337-million-in-collections-in-fy-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kc.com/frequently-asked-questions/irs-whistleblower-program-an-overview/" TargetMode="External"/><Relationship Id="rId24" Type="http://schemas.openxmlformats.org/officeDocument/2006/relationships/hyperlink" Target="https://virtusinterpress.org/IMG/pdf/jgrv10i4siart5.pdf" TargetMode="External"/><Relationship Id="rId5" Type="http://schemas.openxmlformats.org/officeDocument/2006/relationships/numbering" Target="numbering.xml"/><Relationship Id="rId15" Type="http://schemas.openxmlformats.org/officeDocument/2006/relationships/hyperlink" Target="https://clsbluesky.law.columbia.edu/2024/12/24/why-whistleblowing-works-making-blowing-the-whistle-a-rational-economic-activity/" TargetMode="External"/><Relationship Id="rId23" Type="http://schemas.openxmlformats.org/officeDocument/2006/relationships/hyperlink" Target="https://kkc.com/wp-content/uploads/2022/08/Reference-Number-2006-30-092.pdf"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hys.org/news/2024-11-tax-whistleblower-laws-boost-stat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ance.senate.gov/imo/media/doc/tax_admin_bill.pdf" TargetMode="External"/><Relationship Id="rId22" Type="http://schemas.openxmlformats.org/officeDocument/2006/relationships/hyperlink" Target="https://whistleblowersblog.org/corporate-whistleblowers/tax-whistleblowers/74-million-irs-whistleblower-award-shows-effect-of-recent-reforms/"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AC33156A10AB4AA36D3D7BD17AB64D" ma:contentTypeVersion="12" ma:contentTypeDescription="Create a new document." ma:contentTypeScope="" ma:versionID="aa30a3b66f983dcd59e9fc87572d0841">
  <xsd:schema xmlns:xsd="http://www.w3.org/2001/XMLSchema" xmlns:xs="http://www.w3.org/2001/XMLSchema" xmlns:p="http://schemas.microsoft.com/office/2006/metadata/properties" xmlns:ns2="0db04da3-9c40-402c-a0b8-dee7933c9665" xmlns:ns3="3e2f67f2-8279-4976-a7cb-852c0a2f1f4b" targetNamespace="http://schemas.microsoft.com/office/2006/metadata/properties" ma:root="true" ma:fieldsID="80c718f89588a40a663c89becfe4d9c9" ns2:_="" ns3:_="">
    <xsd:import namespace="0db04da3-9c40-402c-a0b8-dee7933c9665"/>
    <xsd:import namespace="3e2f67f2-8279-4976-a7cb-852c0a2f1f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04da3-9c40-402c-a0b8-dee7933c9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2f67f2-8279-4976-a7cb-852c0a2f1f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3127D5-7A65-BB46-B96F-29B89B0A2F16}">
  <ds:schemaRefs>
    <ds:schemaRef ds:uri="http://schemas.openxmlformats.org/officeDocument/2006/bibliography"/>
  </ds:schemaRefs>
</ds:datastoreItem>
</file>

<file path=customXml/itemProps2.xml><?xml version="1.0" encoding="utf-8"?>
<ds:datastoreItem xmlns:ds="http://schemas.openxmlformats.org/officeDocument/2006/customXml" ds:itemID="{9C9A701C-4CD7-40C7-A7DA-D877A0B8C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04da3-9c40-402c-a0b8-dee7933c9665"/>
    <ds:schemaRef ds:uri="3e2f67f2-8279-4976-a7cb-852c0a2f1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C3DBA8-6273-4EB7-B976-B9C9180B581C}">
  <ds:schemaRefs>
    <ds:schemaRef ds:uri="http://schemas.microsoft.com/sharepoint/v3/contenttype/forms"/>
  </ds:schemaRefs>
</ds:datastoreItem>
</file>

<file path=customXml/itemProps4.xml><?xml version="1.0" encoding="utf-8"?>
<ds:datastoreItem xmlns:ds="http://schemas.openxmlformats.org/officeDocument/2006/customXml" ds:itemID="{6F820FE0-8ED7-4E01-A88A-3B3904B48D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1944</Words>
  <Characters>11083</Characters>
  <Application>Microsoft Office Word</Application>
  <DocSecurity>0</DocSecurity>
  <Lines>92</Lines>
  <Paragraphs>26</Paragraphs>
  <ScaleCrop>false</ScaleCrop>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 Pararas</dc:creator>
  <cp:keywords/>
  <dc:description/>
  <cp:lastModifiedBy>Erin Craig</cp:lastModifiedBy>
  <cp:revision>2</cp:revision>
  <dcterms:created xsi:type="dcterms:W3CDTF">2025-06-11T18:52:00Z</dcterms:created>
  <dcterms:modified xsi:type="dcterms:W3CDTF">2025-06-11T18:52:00Z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0x010100C9AC33156A10AB4AA36D3D7BD17AB64D</vt:lpwstr>
  </property>
</Properties>
</file>